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059D6A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5A74A833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1563"/>
        <w:gridCol w:w="2047"/>
        <w:gridCol w:w="2706"/>
      </w:tblGrid>
      <w:tr w:rsidR="007127E4" w14:paraId="2607BF77" w14:textId="77777777" w:rsidTr="004B3A30">
        <w:tc>
          <w:tcPr>
            <w:tcW w:w="1730" w:type="dxa"/>
          </w:tcPr>
          <w:p w14:paraId="48658B50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16" w:type="dxa"/>
            <w:gridSpan w:val="3"/>
          </w:tcPr>
          <w:p w14:paraId="7A9E4D48" w14:textId="05023088" w:rsidR="007127E4" w:rsidRPr="00C36525" w:rsidRDefault="00E629DC" w:rsidP="00E948D2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新型</w:t>
            </w:r>
            <w:r w:rsidR="00C36525" w:rsidRPr="00C36525">
              <w:rPr>
                <w:rFonts w:hint="eastAsia"/>
                <w:bCs/>
                <w:sz w:val="28"/>
                <w:szCs w:val="28"/>
              </w:rPr>
              <w:t>量子磁性材料的样品制备、表征与数据处理</w:t>
            </w:r>
          </w:p>
        </w:tc>
      </w:tr>
      <w:tr w:rsidR="007127E4" w14:paraId="3C66A169" w14:textId="77777777" w:rsidTr="004B3A30">
        <w:tc>
          <w:tcPr>
            <w:tcW w:w="1730" w:type="dxa"/>
          </w:tcPr>
          <w:p w14:paraId="1248F8E6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563" w:type="dxa"/>
          </w:tcPr>
          <w:p w14:paraId="148139AB" w14:textId="127E2259" w:rsidR="007127E4" w:rsidRPr="006870BA" w:rsidRDefault="006870BA" w:rsidP="00E948D2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沈瑶</w:t>
            </w:r>
          </w:p>
        </w:tc>
        <w:tc>
          <w:tcPr>
            <w:tcW w:w="2047" w:type="dxa"/>
          </w:tcPr>
          <w:p w14:paraId="3C8E0BBF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706" w:type="dxa"/>
          </w:tcPr>
          <w:p w14:paraId="306561D3" w14:textId="1F53F87A" w:rsidR="007127E4" w:rsidRPr="006870BA" w:rsidRDefault="006870BA" w:rsidP="00E948D2">
            <w:pPr>
              <w:rPr>
                <w:bCs/>
                <w:sz w:val="28"/>
                <w:szCs w:val="28"/>
              </w:rPr>
            </w:pPr>
            <w:r w:rsidRPr="00E05D48">
              <w:rPr>
                <w:bCs/>
                <w:sz w:val="28"/>
                <w:szCs w:val="28"/>
              </w:rPr>
              <w:t>yshen</w:t>
            </w:r>
            <w:r w:rsidRPr="00E05D48">
              <w:rPr>
                <w:rFonts w:hint="eastAsia"/>
                <w:bCs/>
                <w:sz w:val="28"/>
                <w:szCs w:val="28"/>
              </w:rPr>
              <w:t>@iphy.ac.cn</w:t>
            </w:r>
          </w:p>
        </w:tc>
      </w:tr>
      <w:tr w:rsidR="00B95431" w14:paraId="1192B5AD" w14:textId="77777777" w:rsidTr="004B3A30">
        <w:trPr>
          <w:trHeight w:val="4642"/>
        </w:trPr>
        <w:tc>
          <w:tcPr>
            <w:tcW w:w="1730" w:type="dxa"/>
            <w:vAlign w:val="center"/>
          </w:tcPr>
          <w:p w14:paraId="484B171B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03C2381C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4CEF40B8" w14:textId="74BD1A4E" w:rsidR="00B95431" w:rsidRPr="006870BA" w:rsidRDefault="00E629DC" w:rsidP="004B3A30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本课题将研究一种新型的三角格子量子磁性材料，里面具有奇异的量子效应和拓扑相变。首先将</w:t>
            </w:r>
            <w:r w:rsidR="006870BA">
              <w:rPr>
                <w:rFonts w:hint="eastAsia"/>
                <w:bCs/>
                <w:sz w:val="28"/>
                <w:szCs w:val="28"/>
              </w:rPr>
              <w:t>利用固态合成法和光学浮区法制备</w:t>
            </w:r>
            <w:r>
              <w:rPr>
                <w:rFonts w:hint="eastAsia"/>
                <w:bCs/>
                <w:sz w:val="28"/>
                <w:szCs w:val="28"/>
              </w:rPr>
              <w:t>该材料</w:t>
            </w:r>
            <w:r w:rsidR="006870BA">
              <w:rPr>
                <w:rFonts w:hint="eastAsia"/>
                <w:bCs/>
                <w:sz w:val="28"/>
                <w:szCs w:val="28"/>
              </w:rPr>
              <w:t>的多晶和单晶样品，</w:t>
            </w:r>
            <w:r>
              <w:rPr>
                <w:rFonts w:hint="eastAsia"/>
                <w:bCs/>
                <w:sz w:val="28"/>
                <w:szCs w:val="28"/>
              </w:rPr>
              <w:t>随后将利用综合物性测量系统和磁性测量系统</w:t>
            </w:r>
            <w:r w:rsidR="006870BA">
              <w:rPr>
                <w:rFonts w:hint="eastAsia"/>
                <w:bCs/>
                <w:sz w:val="28"/>
                <w:szCs w:val="28"/>
              </w:rPr>
              <w:t>测量其磁化率和比热，并</w:t>
            </w:r>
            <w:r>
              <w:rPr>
                <w:rFonts w:hint="eastAsia"/>
                <w:bCs/>
                <w:sz w:val="28"/>
                <w:szCs w:val="28"/>
              </w:rPr>
              <w:t>利用</w:t>
            </w:r>
            <w:r>
              <w:rPr>
                <w:rFonts w:hint="eastAsia"/>
                <w:bCs/>
                <w:sz w:val="28"/>
                <w:szCs w:val="28"/>
              </w:rPr>
              <w:t>P</w:t>
            </w:r>
            <w:r w:rsidR="006870BA">
              <w:rPr>
                <w:rFonts w:hint="eastAsia"/>
                <w:bCs/>
                <w:sz w:val="28"/>
                <w:szCs w:val="28"/>
              </w:rPr>
              <w:t>ython</w:t>
            </w:r>
            <w:r>
              <w:rPr>
                <w:rFonts w:hint="eastAsia"/>
                <w:bCs/>
                <w:sz w:val="28"/>
                <w:szCs w:val="28"/>
              </w:rPr>
              <w:t>、</w:t>
            </w:r>
            <w:r>
              <w:rPr>
                <w:rFonts w:hint="eastAsia"/>
                <w:bCs/>
                <w:sz w:val="28"/>
                <w:szCs w:val="28"/>
              </w:rPr>
              <w:t>Julia</w:t>
            </w:r>
            <w:r>
              <w:rPr>
                <w:rFonts w:hint="eastAsia"/>
                <w:bCs/>
                <w:sz w:val="28"/>
                <w:szCs w:val="28"/>
              </w:rPr>
              <w:t>和</w:t>
            </w:r>
            <w:r>
              <w:rPr>
                <w:rFonts w:hint="eastAsia"/>
                <w:bCs/>
                <w:sz w:val="28"/>
                <w:szCs w:val="28"/>
              </w:rPr>
              <w:t>Matlab</w:t>
            </w:r>
            <w:r>
              <w:rPr>
                <w:rFonts w:hint="eastAsia"/>
                <w:bCs/>
                <w:sz w:val="28"/>
                <w:szCs w:val="28"/>
              </w:rPr>
              <w:t>等</w:t>
            </w:r>
            <w:r w:rsidR="006870BA">
              <w:rPr>
                <w:rFonts w:hint="eastAsia"/>
                <w:bCs/>
                <w:sz w:val="28"/>
                <w:szCs w:val="28"/>
              </w:rPr>
              <w:t>程序</w:t>
            </w:r>
            <w:r>
              <w:rPr>
                <w:rFonts w:hint="eastAsia"/>
                <w:bCs/>
                <w:sz w:val="28"/>
                <w:szCs w:val="28"/>
              </w:rPr>
              <w:t>编写软件包，</w:t>
            </w:r>
            <w:r w:rsidR="006870BA">
              <w:rPr>
                <w:rFonts w:hint="eastAsia"/>
                <w:bCs/>
                <w:sz w:val="28"/>
                <w:szCs w:val="28"/>
              </w:rPr>
              <w:t>对数据进行读取、处理、绘制和拟合</w:t>
            </w:r>
            <w:r>
              <w:rPr>
                <w:rFonts w:hint="eastAsia"/>
                <w:bCs/>
                <w:sz w:val="28"/>
                <w:szCs w:val="28"/>
              </w:rPr>
              <w:t>，确定其磁性哈密顿量及演生的奇异物性。</w:t>
            </w:r>
          </w:p>
        </w:tc>
      </w:tr>
      <w:tr w:rsidR="007127E4" w14:paraId="58F5EB59" w14:textId="77777777" w:rsidTr="004B3A30">
        <w:trPr>
          <w:trHeight w:val="1682"/>
        </w:trPr>
        <w:tc>
          <w:tcPr>
            <w:tcW w:w="1730" w:type="dxa"/>
            <w:vAlign w:val="center"/>
          </w:tcPr>
          <w:p w14:paraId="445077BA" w14:textId="77777777" w:rsidR="007127E4" w:rsidRDefault="000F412E" w:rsidP="00EB5A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041D6DE8" w14:textId="780E0A3C" w:rsidR="006870BA" w:rsidRPr="006870BA" w:rsidRDefault="006870BA" w:rsidP="00EB5A63">
            <w:pPr>
              <w:pStyle w:val="a6"/>
              <w:numPr>
                <w:ilvl w:val="0"/>
                <w:numId w:val="1"/>
              </w:numPr>
              <w:ind w:firstLineChars="0"/>
              <w:rPr>
                <w:bCs/>
                <w:sz w:val="28"/>
                <w:szCs w:val="28"/>
              </w:rPr>
            </w:pPr>
            <w:r w:rsidRPr="006870BA">
              <w:rPr>
                <w:bCs/>
                <w:sz w:val="28"/>
                <w:szCs w:val="28"/>
              </w:rPr>
              <w:t xml:space="preserve">Y. Shen </w:t>
            </w:r>
            <w:r w:rsidRPr="006870BA">
              <w:rPr>
                <w:bCs/>
                <w:i/>
                <w:iCs/>
                <w:sz w:val="28"/>
                <w:szCs w:val="28"/>
              </w:rPr>
              <w:t>et al.</w:t>
            </w:r>
            <w:r w:rsidRPr="006870BA">
              <w:rPr>
                <w:bCs/>
                <w:sz w:val="28"/>
                <w:szCs w:val="28"/>
              </w:rPr>
              <w:t>, Nature 540, 559 (2016).</w:t>
            </w:r>
          </w:p>
          <w:p w14:paraId="337647A7" w14:textId="345A37DA" w:rsidR="006870BA" w:rsidRPr="006870BA" w:rsidRDefault="006870BA" w:rsidP="00EB5A63">
            <w:pPr>
              <w:pStyle w:val="a6"/>
              <w:numPr>
                <w:ilvl w:val="0"/>
                <w:numId w:val="1"/>
              </w:numPr>
              <w:ind w:firstLineChars="0"/>
              <w:rPr>
                <w:bCs/>
                <w:sz w:val="28"/>
                <w:szCs w:val="28"/>
              </w:rPr>
            </w:pPr>
            <w:r w:rsidRPr="006870BA">
              <w:rPr>
                <w:bCs/>
                <w:sz w:val="28"/>
                <w:szCs w:val="28"/>
              </w:rPr>
              <w:t xml:space="preserve">Y. Shen </w:t>
            </w:r>
            <w:r w:rsidRPr="006870BA">
              <w:rPr>
                <w:bCs/>
                <w:i/>
                <w:iCs/>
                <w:sz w:val="28"/>
                <w:szCs w:val="28"/>
              </w:rPr>
              <w:t>et al.</w:t>
            </w:r>
            <w:r w:rsidRPr="006870BA">
              <w:rPr>
                <w:bCs/>
                <w:sz w:val="28"/>
                <w:szCs w:val="28"/>
              </w:rPr>
              <w:t>, Nature Communications 10, 4530 (2019).</w:t>
            </w:r>
          </w:p>
          <w:p w14:paraId="5E0DF827" w14:textId="6DD22F87" w:rsidR="007127E4" w:rsidRPr="006870BA" w:rsidRDefault="006870BA" w:rsidP="00EB5A63">
            <w:pPr>
              <w:pStyle w:val="a6"/>
              <w:numPr>
                <w:ilvl w:val="0"/>
                <w:numId w:val="1"/>
              </w:numPr>
              <w:ind w:firstLineChars="0"/>
              <w:rPr>
                <w:bCs/>
                <w:sz w:val="28"/>
                <w:szCs w:val="28"/>
              </w:rPr>
            </w:pPr>
            <w:r w:rsidRPr="006870BA">
              <w:rPr>
                <w:bCs/>
                <w:sz w:val="28"/>
                <w:szCs w:val="28"/>
              </w:rPr>
              <w:t xml:space="preserve">Y.-Y. Qin </w:t>
            </w:r>
            <w:r w:rsidRPr="006870BA">
              <w:rPr>
                <w:bCs/>
                <w:i/>
                <w:iCs/>
                <w:sz w:val="28"/>
                <w:szCs w:val="28"/>
              </w:rPr>
              <w:t>et al.</w:t>
            </w:r>
            <w:r w:rsidRPr="006870BA">
              <w:rPr>
                <w:bCs/>
                <w:sz w:val="28"/>
                <w:szCs w:val="28"/>
              </w:rPr>
              <w:t>, Physics 50, 454 (2021).</w:t>
            </w:r>
          </w:p>
        </w:tc>
      </w:tr>
    </w:tbl>
    <w:p w14:paraId="609E36F5" w14:textId="7DBF942C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469FD8" w14:textId="77777777" w:rsidR="000733E9" w:rsidRDefault="000733E9" w:rsidP="00B95431">
      <w:r>
        <w:separator/>
      </w:r>
    </w:p>
  </w:endnote>
  <w:endnote w:type="continuationSeparator" w:id="0">
    <w:p w14:paraId="3758FDA7" w14:textId="77777777" w:rsidR="000733E9" w:rsidRDefault="000733E9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F4783" w14:textId="77777777" w:rsidR="000733E9" w:rsidRDefault="000733E9" w:rsidP="00B95431">
      <w:r>
        <w:separator/>
      </w:r>
    </w:p>
  </w:footnote>
  <w:footnote w:type="continuationSeparator" w:id="0">
    <w:p w14:paraId="72352EB3" w14:textId="77777777" w:rsidR="000733E9" w:rsidRDefault="000733E9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87D32"/>
    <w:multiLevelType w:val="hybridMultilevel"/>
    <w:tmpl w:val="7E60B78E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733E9"/>
    <w:rsid w:val="000F412E"/>
    <w:rsid w:val="0024206C"/>
    <w:rsid w:val="00317E86"/>
    <w:rsid w:val="00355192"/>
    <w:rsid w:val="004B3A30"/>
    <w:rsid w:val="005154CF"/>
    <w:rsid w:val="006870BA"/>
    <w:rsid w:val="007127E4"/>
    <w:rsid w:val="007B75CF"/>
    <w:rsid w:val="007C2EC3"/>
    <w:rsid w:val="00933A9D"/>
    <w:rsid w:val="00A22E43"/>
    <w:rsid w:val="00B95431"/>
    <w:rsid w:val="00C36525"/>
    <w:rsid w:val="00C66E57"/>
    <w:rsid w:val="00D34FEA"/>
    <w:rsid w:val="00D60AFF"/>
    <w:rsid w:val="00E05D48"/>
    <w:rsid w:val="00E46F4E"/>
    <w:rsid w:val="00E629DC"/>
    <w:rsid w:val="00EA0DF1"/>
    <w:rsid w:val="00EB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683FE5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styleId="a5">
    <w:name w:val="Hyperlink"/>
    <w:basedOn w:val="a0"/>
    <w:uiPriority w:val="99"/>
    <w:unhideWhenUsed/>
    <w:rsid w:val="006870B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870BA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6870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13</cp:revision>
  <dcterms:created xsi:type="dcterms:W3CDTF">2024-03-27T08:26:00Z</dcterms:created>
  <dcterms:modified xsi:type="dcterms:W3CDTF">2025-03-21T08:50:00Z</dcterms:modified>
</cp:coreProperties>
</file>